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2E" w:rsidRDefault="003F032E">
      <w:pPr>
        <w:rPr>
          <w:sz w:val="20"/>
          <w:szCs w:val="20"/>
        </w:rPr>
      </w:pPr>
    </w:p>
    <w:p w:rsidR="003F032E" w:rsidRDefault="00644C3B">
      <w:pPr>
        <w:rPr>
          <w:b/>
          <w:sz w:val="24"/>
          <w:szCs w:val="24"/>
        </w:rPr>
      </w:pPr>
      <w:r>
        <w:rPr>
          <w:b/>
          <w:sz w:val="24"/>
          <w:szCs w:val="24"/>
        </w:rPr>
        <w:t>Grades for ELA:</w:t>
      </w:r>
    </w:p>
    <w:tbl>
      <w:tblPr>
        <w:tblStyle w:val="a"/>
        <w:tblW w:w="935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5"/>
        <w:gridCol w:w="2542"/>
        <w:gridCol w:w="2351"/>
        <w:gridCol w:w="2321"/>
      </w:tblGrid>
      <w:tr w:rsidR="003F032E">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Weighting</w:t>
            </w:r>
          </w:p>
        </w:tc>
        <w:tc>
          <w:tcPr>
            <w:tcW w:w="254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Reading (60%)</w:t>
            </w:r>
          </w:p>
        </w:tc>
        <w:tc>
          <w:tcPr>
            <w:tcW w:w="235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Writing (30%)</w:t>
            </w:r>
          </w:p>
        </w:tc>
        <w:tc>
          <w:tcPr>
            <w:tcW w:w="232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 xml:space="preserve">Word </w:t>
            </w:r>
            <w:proofErr w:type="gramStart"/>
            <w:r>
              <w:rPr>
                <w:sz w:val="24"/>
                <w:szCs w:val="24"/>
              </w:rPr>
              <w:t>Study  (</w:t>
            </w:r>
            <w:proofErr w:type="gramEnd"/>
            <w:r>
              <w:rPr>
                <w:sz w:val="24"/>
                <w:szCs w:val="24"/>
              </w:rPr>
              <w:t>10%)</w:t>
            </w:r>
          </w:p>
        </w:tc>
      </w:tr>
      <w:tr w:rsidR="003F032E">
        <w:tc>
          <w:tcPr>
            <w:tcW w:w="21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rPr>
                <w:sz w:val="24"/>
                <w:szCs w:val="24"/>
              </w:rPr>
            </w:pPr>
            <w:r>
              <w:rPr>
                <w:sz w:val="24"/>
                <w:szCs w:val="24"/>
              </w:rPr>
              <w:t>4 - Test</w:t>
            </w:r>
          </w:p>
          <w:p w:rsidR="003F032E" w:rsidRDefault="00644C3B">
            <w:pPr>
              <w:widowControl w:val="0"/>
              <w:rPr>
                <w:sz w:val="24"/>
                <w:szCs w:val="24"/>
              </w:rPr>
            </w:pPr>
            <w:r>
              <w:rPr>
                <w:sz w:val="24"/>
                <w:szCs w:val="24"/>
              </w:rPr>
              <w:t>3 - Quiz</w:t>
            </w:r>
          </w:p>
          <w:p w:rsidR="003F032E" w:rsidRDefault="00644C3B">
            <w:pPr>
              <w:widowControl w:val="0"/>
              <w:rPr>
                <w:sz w:val="24"/>
                <w:szCs w:val="24"/>
              </w:rPr>
            </w:pPr>
            <w:r>
              <w:rPr>
                <w:sz w:val="24"/>
                <w:szCs w:val="24"/>
              </w:rPr>
              <w:t>2 - Classwork</w:t>
            </w:r>
          </w:p>
          <w:p w:rsidR="003F032E" w:rsidRDefault="00644C3B">
            <w:pPr>
              <w:widowControl w:val="0"/>
              <w:rPr>
                <w:sz w:val="24"/>
                <w:szCs w:val="24"/>
              </w:rPr>
            </w:pPr>
            <w:r>
              <w:rPr>
                <w:sz w:val="24"/>
                <w:szCs w:val="24"/>
              </w:rPr>
              <w:t>1 - Homework</w:t>
            </w:r>
          </w:p>
          <w:p w:rsidR="003F032E" w:rsidRDefault="00644C3B">
            <w:pPr>
              <w:widowControl w:val="0"/>
              <w:rPr>
                <w:sz w:val="24"/>
                <w:szCs w:val="24"/>
              </w:rPr>
            </w:pPr>
            <w:r>
              <w:rPr>
                <w:sz w:val="24"/>
                <w:szCs w:val="24"/>
              </w:rPr>
              <w:t xml:space="preserve"> </w:t>
            </w:r>
          </w:p>
        </w:tc>
        <w:tc>
          <w:tcPr>
            <w:tcW w:w="2542"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widowControl w:val="0"/>
              <w:rPr>
                <w:sz w:val="24"/>
                <w:szCs w:val="24"/>
              </w:rPr>
            </w:pPr>
            <w:r>
              <w:rPr>
                <w:sz w:val="24"/>
                <w:szCs w:val="24"/>
              </w:rPr>
              <w:t>40% of this grade must come from summative standards-based assessments designed to assess mastery of standards on the grade appropriate Curriculum Map.</w:t>
            </w:r>
          </w:p>
        </w:tc>
        <w:tc>
          <w:tcPr>
            <w:tcW w:w="2351"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widowControl w:val="0"/>
              <w:rPr>
                <w:sz w:val="24"/>
                <w:szCs w:val="24"/>
              </w:rPr>
            </w:pPr>
            <w:r>
              <w:rPr>
                <w:sz w:val="24"/>
                <w:szCs w:val="24"/>
              </w:rPr>
              <w:t>40% of this grade must come from writings based on the FSA models and scored using the Rubric Conversion Chart below.  Grammar standard for the grade level must be applied.</w:t>
            </w:r>
          </w:p>
        </w:tc>
        <w:tc>
          <w:tcPr>
            <w:tcW w:w="2321"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widowControl w:val="0"/>
              <w:rPr>
                <w:sz w:val="24"/>
                <w:szCs w:val="24"/>
              </w:rPr>
            </w:pPr>
            <w:r>
              <w:rPr>
                <w:sz w:val="24"/>
                <w:szCs w:val="24"/>
              </w:rPr>
              <w:t>Application of spelling rules that align with grade level appropriate standards,  as measured by Spelling inventories, vocabulary, and other measures of mastery may be used for this section.</w:t>
            </w:r>
          </w:p>
        </w:tc>
      </w:tr>
    </w:tbl>
    <w:p w:rsidR="003F032E" w:rsidRDefault="00644C3B">
      <w:r>
        <w:rPr>
          <w:sz w:val="24"/>
          <w:szCs w:val="24"/>
        </w:rPr>
        <w:t>*</w:t>
      </w:r>
      <w:r>
        <w:t>No one score may count for more than 20% of the grade</w:t>
      </w:r>
    </w:p>
    <w:p w:rsidR="003F032E" w:rsidRDefault="00644C3B">
      <w:r>
        <w:t>*There must be a minimum of 2 tests each nine weeks.</w:t>
      </w:r>
    </w:p>
    <w:p w:rsidR="003F032E" w:rsidRDefault="00644C3B">
      <w:r>
        <w:t xml:space="preserve">*At least one (1) designated Standards Mastery assessment in grades 2-5 must be given before issuance of progress reports and another one (1) Standards Mastery assessment given before issuance of report cards each grading period. </w:t>
      </w:r>
    </w:p>
    <w:p w:rsidR="003F032E" w:rsidRDefault="00644C3B">
      <w:pPr>
        <w:jc w:val="center"/>
        <w:rPr>
          <w:sz w:val="24"/>
          <w:szCs w:val="24"/>
        </w:rPr>
      </w:pPr>
      <w:r>
        <w:rPr>
          <w:sz w:val="24"/>
          <w:szCs w:val="24"/>
        </w:rPr>
        <w:t xml:space="preserve"> </w:t>
      </w:r>
    </w:p>
    <w:p w:rsidR="003F032E" w:rsidRDefault="00644C3B">
      <w:pPr>
        <w:rPr>
          <w:b/>
          <w:sz w:val="24"/>
          <w:szCs w:val="24"/>
        </w:rPr>
      </w:pPr>
      <w:r>
        <w:rPr>
          <w:b/>
          <w:sz w:val="24"/>
          <w:szCs w:val="24"/>
        </w:rPr>
        <w:t>Grades for Mathematics:</w:t>
      </w:r>
    </w:p>
    <w:tbl>
      <w:tblPr>
        <w:tblStyle w:val="a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4"/>
        <w:gridCol w:w="2576"/>
        <w:gridCol w:w="2370"/>
        <w:gridCol w:w="2310"/>
      </w:tblGrid>
      <w:tr w:rsidR="003F032E">
        <w:tc>
          <w:tcPr>
            <w:tcW w:w="21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Homework (10%)</w:t>
            </w:r>
          </w:p>
        </w:tc>
        <w:tc>
          <w:tcPr>
            <w:tcW w:w="2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Classwork (20%)</w:t>
            </w:r>
          </w:p>
        </w:tc>
        <w:tc>
          <w:tcPr>
            <w:tcW w:w="236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Quiz (30%)</w:t>
            </w:r>
          </w:p>
        </w:tc>
        <w:tc>
          <w:tcPr>
            <w:tcW w:w="23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Test (40%)</w:t>
            </w:r>
          </w:p>
        </w:tc>
      </w:tr>
      <w:tr w:rsidR="003F032E">
        <w:tc>
          <w:tcPr>
            <w:tcW w:w="210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rPr>
                <w:sz w:val="24"/>
                <w:szCs w:val="24"/>
              </w:rPr>
            </w:pPr>
            <w:r>
              <w:rPr>
                <w:sz w:val="24"/>
                <w:szCs w:val="24"/>
              </w:rPr>
              <w:t>Work that is sent home as review or practice work over a standard or skill that has been taught in class.</w:t>
            </w:r>
          </w:p>
        </w:tc>
        <w:tc>
          <w:tcPr>
            <w:tcW w:w="257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widowControl w:val="0"/>
              <w:rPr>
                <w:sz w:val="24"/>
                <w:szCs w:val="24"/>
              </w:rPr>
            </w:pPr>
            <w:r>
              <w:rPr>
                <w:sz w:val="24"/>
                <w:szCs w:val="24"/>
              </w:rPr>
              <w:t>On Your Own, Problem Solving, or other short assignments to determine a student’s progress toward mastery.</w:t>
            </w:r>
          </w:p>
        </w:tc>
        <w:tc>
          <w:tcPr>
            <w:tcW w:w="2369"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widowControl w:val="0"/>
              <w:rPr>
                <w:sz w:val="24"/>
                <w:szCs w:val="24"/>
              </w:rPr>
            </w:pPr>
            <w:r>
              <w:rPr>
                <w:sz w:val="24"/>
                <w:szCs w:val="24"/>
              </w:rPr>
              <w:t>Benchmark Mini-Assessments, Minute Math, Teacher-created quizzes</w:t>
            </w:r>
          </w:p>
          <w:p w:rsidR="003F032E" w:rsidRDefault="00644C3B">
            <w:pPr>
              <w:jc w:val="center"/>
              <w:rPr>
                <w:sz w:val="24"/>
                <w:szCs w:val="24"/>
              </w:rPr>
            </w:pPr>
            <w:r>
              <w:rPr>
                <w:sz w:val="24"/>
                <w:szCs w:val="24"/>
              </w:rPr>
              <w:t xml:space="preserve"> </w:t>
            </w:r>
          </w:p>
          <w:p w:rsidR="003F032E" w:rsidRDefault="00644C3B">
            <w:pPr>
              <w:rPr>
                <w:sz w:val="24"/>
                <w:szCs w:val="24"/>
              </w:rPr>
            </w:pPr>
            <w:r>
              <w:rPr>
                <w:sz w:val="24"/>
                <w:szCs w:val="24"/>
              </w:rPr>
              <w:t>A minimum of 2 quiz grades per nine weeks</w:t>
            </w: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widowControl w:val="0"/>
              <w:rPr>
                <w:sz w:val="24"/>
                <w:szCs w:val="24"/>
              </w:rPr>
            </w:pPr>
            <w:r>
              <w:rPr>
                <w:sz w:val="24"/>
                <w:szCs w:val="24"/>
              </w:rPr>
              <w:t>Standards-based assessments used to determine mastery of standards on the Curriculum Map.</w:t>
            </w:r>
          </w:p>
          <w:p w:rsidR="003F032E" w:rsidRDefault="00644C3B">
            <w:pPr>
              <w:widowControl w:val="0"/>
              <w:rPr>
                <w:sz w:val="24"/>
                <w:szCs w:val="24"/>
              </w:rPr>
            </w:pPr>
            <w:r>
              <w:rPr>
                <w:sz w:val="24"/>
                <w:szCs w:val="24"/>
              </w:rPr>
              <w:t xml:space="preserve"> </w:t>
            </w:r>
          </w:p>
          <w:p w:rsidR="003F032E" w:rsidRDefault="00644C3B">
            <w:pPr>
              <w:widowControl w:val="0"/>
              <w:rPr>
                <w:sz w:val="24"/>
                <w:szCs w:val="24"/>
              </w:rPr>
            </w:pPr>
            <w:r>
              <w:rPr>
                <w:sz w:val="24"/>
                <w:szCs w:val="24"/>
              </w:rPr>
              <w:t>There must be a minimum of 2 each nine weeks.</w:t>
            </w:r>
          </w:p>
        </w:tc>
      </w:tr>
    </w:tbl>
    <w:p w:rsidR="003F032E" w:rsidRDefault="00644C3B">
      <w:r>
        <w:rPr>
          <w:sz w:val="24"/>
          <w:szCs w:val="24"/>
        </w:rPr>
        <w:t>*</w:t>
      </w:r>
      <w:r>
        <w:t xml:space="preserve"> No grades should be taken on Beginning, Middle, and End of Year Tests (Interim Assessments)</w:t>
      </w:r>
    </w:p>
    <w:p w:rsidR="003F032E" w:rsidRDefault="00644C3B">
      <w:r>
        <w:lastRenderedPageBreak/>
        <w:t xml:space="preserve">*At least one (1) designated Standards Mastery assessment in grades 2-5 must be given before issuance of progress reports and another one (1) Standards Mastery assessment given before issuance of report cards each grading period. </w:t>
      </w:r>
    </w:p>
    <w:p w:rsidR="003F032E" w:rsidRDefault="003F032E"/>
    <w:p w:rsidR="003F032E" w:rsidRDefault="00644C3B">
      <w:pPr>
        <w:rPr>
          <w:sz w:val="24"/>
          <w:szCs w:val="24"/>
        </w:rPr>
      </w:pPr>
      <w:r>
        <w:rPr>
          <w:sz w:val="24"/>
          <w:szCs w:val="24"/>
        </w:rPr>
        <w:t xml:space="preserve">                                                                                  </w:t>
      </w:r>
      <w:r>
        <w:rPr>
          <w:sz w:val="24"/>
          <w:szCs w:val="24"/>
        </w:rPr>
        <w:tab/>
      </w:r>
    </w:p>
    <w:p w:rsidR="003F032E" w:rsidRDefault="003F032E">
      <w:pPr>
        <w:rPr>
          <w:b/>
          <w:sz w:val="24"/>
          <w:szCs w:val="24"/>
        </w:rPr>
      </w:pPr>
    </w:p>
    <w:p w:rsidR="003F032E" w:rsidRDefault="003F032E">
      <w:pPr>
        <w:rPr>
          <w:b/>
          <w:sz w:val="24"/>
          <w:szCs w:val="24"/>
        </w:rPr>
      </w:pPr>
    </w:p>
    <w:p w:rsidR="003F032E" w:rsidRDefault="00644C3B">
      <w:pPr>
        <w:rPr>
          <w:b/>
          <w:sz w:val="24"/>
          <w:szCs w:val="24"/>
        </w:rPr>
      </w:pPr>
      <w:r>
        <w:rPr>
          <w:b/>
          <w:sz w:val="24"/>
          <w:szCs w:val="24"/>
        </w:rPr>
        <w:t>Rubric Conversion Chart for Writing</w:t>
      </w:r>
    </w:p>
    <w:tbl>
      <w:tblPr>
        <w:tblStyle w:val="a1"/>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0"/>
        <w:gridCol w:w="1425"/>
        <w:gridCol w:w="1380"/>
        <w:gridCol w:w="1635"/>
        <w:gridCol w:w="1425"/>
        <w:gridCol w:w="1395"/>
      </w:tblGrid>
      <w:tr w:rsidR="003F032E">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b/>
                <w:sz w:val="24"/>
                <w:szCs w:val="24"/>
              </w:rPr>
            </w:pPr>
            <w:r>
              <w:rPr>
                <w:b/>
                <w:sz w:val="24"/>
                <w:szCs w:val="24"/>
              </w:rPr>
              <w:t>Rubric Conversion</w:t>
            </w:r>
          </w:p>
        </w:tc>
        <w:tc>
          <w:tcPr>
            <w:tcW w:w="14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b/>
                <w:sz w:val="24"/>
                <w:szCs w:val="24"/>
              </w:rPr>
            </w:pPr>
            <w:r>
              <w:rPr>
                <w:b/>
                <w:sz w:val="24"/>
                <w:szCs w:val="24"/>
              </w:rPr>
              <w:t>Grades 3-5</w:t>
            </w:r>
          </w:p>
        </w:tc>
        <w:tc>
          <w:tcPr>
            <w:tcW w:w="13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b/>
                <w:sz w:val="24"/>
                <w:szCs w:val="24"/>
              </w:rPr>
            </w:pPr>
            <w:r>
              <w:rPr>
                <w:b/>
                <w:sz w:val="24"/>
                <w:szCs w:val="24"/>
              </w:rPr>
              <w:t>Grade K-2</w:t>
            </w:r>
          </w:p>
        </w:tc>
        <w:tc>
          <w:tcPr>
            <w:tcW w:w="16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b/>
                <w:sz w:val="24"/>
                <w:szCs w:val="24"/>
              </w:rPr>
            </w:pPr>
            <w:r>
              <w:rPr>
                <w:b/>
                <w:sz w:val="24"/>
                <w:szCs w:val="24"/>
              </w:rPr>
              <w:t>Rubric Conversion</w:t>
            </w:r>
          </w:p>
        </w:tc>
        <w:tc>
          <w:tcPr>
            <w:tcW w:w="14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b/>
                <w:sz w:val="24"/>
                <w:szCs w:val="24"/>
              </w:rPr>
            </w:pPr>
            <w:r>
              <w:rPr>
                <w:b/>
                <w:sz w:val="24"/>
                <w:szCs w:val="24"/>
              </w:rPr>
              <w:t>Grades 3-5</w:t>
            </w:r>
          </w:p>
        </w:tc>
        <w:tc>
          <w:tcPr>
            <w:tcW w:w="13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b/>
                <w:sz w:val="24"/>
                <w:szCs w:val="24"/>
              </w:rPr>
            </w:pPr>
            <w:r>
              <w:rPr>
                <w:b/>
                <w:sz w:val="24"/>
                <w:szCs w:val="24"/>
              </w:rPr>
              <w:t>Grade K-2</w:t>
            </w:r>
          </w:p>
        </w:tc>
      </w:tr>
      <w:tr w:rsidR="003F032E">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10.0 = 100%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A</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 xml:space="preserve">E </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4 = 60%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D</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N</w:t>
            </w:r>
          </w:p>
        </w:tc>
      </w:tr>
      <w:tr w:rsidR="003F032E">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9 = 90%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A</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 xml:space="preserve"> E</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3 = 55%</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F</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U</w:t>
            </w:r>
          </w:p>
        </w:tc>
      </w:tr>
      <w:tr w:rsidR="003F032E">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8 = 85%</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B</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 xml:space="preserve"> E</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2 = 55%</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F</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U</w:t>
            </w:r>
          </w:p>
        </w:tc>
      </w:tr>
      <w:tr w:rsidR="003F032E">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7 = 80%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B</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 xml:space="preserve"> S</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1 = 50%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F</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U</w:t>
            </w:r>
          </w:p>
        </w:tc>
      </w:tr>
      <w:tr w:rsidR="003F032E">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6 = 70%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C</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S</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0 = 50%</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F</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U</w:t>
            </w:r>
          </w:p>
        </w:tc>
      </w:tr>
      <w:tr w:rsidR="003F032E">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5= 65%</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D</w:t>
            </w:r>
          </w:p>
        </w:tc>
        <w:tc>
          <w:tcPr>
            <w:tcW w:w="1380"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N</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 xml:space="preserve"> </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rsidR="003F032E" w:rsidRDefault="00644C3B">
            <w:pPr>
              <w:jc w:val="center"/>
              <w:rPr>
                <w:sz w:val="24"/>
                <w:szCs w:val="24"/>
              </w:rPr>
            </w:pPr>
            <w:r>
              <w:rPr>
                <w:sz w:val="24"/>
                <w:szCs w:val="24"/>
              </w:rPr>
              <w:t xml:space="preserve"> </w:t>
            </w:r>
          </w:p>
        </w:tc>
      </w:tr>
    </w:tbl>
    <w:p w:rsidR="003F032E" w:rsidRDefault="00644C3B">
      <w:r>
        <w:t xml:space="preserve">Kindergarten students will receive grades in writing beginning in the second semester. The 6 point </w:t>
      </w:r>
      <w:proofErr w:type="gramStart"/>
      <w:r>
        <w:t>district  rubric</w:t>
      </w:r>
      <w:proofErr w:type="gramEnd"/>
      <w:r>
        <w:t xml:space="preserve"> will be used for Kindergarten writing grading.  Grades 1-5 will use the 10 point (FSA) rubric for grading writing.</w:t>
      </w:r>
    </w:p>
    <w:p w:rsidR="003F032E" w:rsidRDefault="00644C3B">
      <w:r>
        <w:t xml:space="preserve"> </w:t>
      </w:r>
    </w:p>
    <w:p w:rsidR="003F032E" w:rsidRDefault="00644C3B">
      <w:r>
        <w:t>Grades for 1</w:t>
      </w:r>
      <w:r>
        <w:rPr>
          <w:vertAlign w:val="superscript"/>
        </w:rPr>
        <w:t>st</w:t>
      </w:r>
      <w:r>
        <w:t xml:space="preserve"> and 2</w:t>
      </w:r>
      <w:r>
        <w:rPr>
          <w:vertAlign w:val="superscript"/>
        </w:rPr>
        <w:t>nd</w:t>
      </w:r>
      <w:r>
        <w:t xml:space="preserve"> grades in science and social studies:  There must be a grade for each subject each week.  Assessments should cover the grade appropriate standards.  Teacher observation and participation grades are appropriate for quiz or classwork grades.  Grades could be taken from reading if the passage is an informational passage aligned with a grade level appropriate standard in the science or social studies curriculum.</w:t>
      </w:r>
    </w:p>
    <w:p w:rsidR="003F032E" w:rsidRDefault="00644C3B">
      <w:r>
        <w:t xml:space="preserve"> </w:t>
      </w:r>
    </w:p>
    <w:p w:rsidR="003F032E" w:rsidRDefault="00644C3B">
      <w:pPr>
        <w:rPr>
          <w:sz w:val="18"/>
          <w:szCs w:val="18"/>
        </w:rPr>
      </w:pPr>
      <w:r>
        <w:t>Kindergarten teachers will attach the detailed report to report cards to provide parents with information.  The detail</w:t>
      </w:r>
      <w:r w:rsidR="005B0D87">
        <w:t>ed</w:t>
      </w:r>
      <w:r>
        <w:t xml:space="preserve"> report may be completed by hand or electronically, at the option of the teacher.  A copy, either paper or electronic, of the completed detail</w:t>
      </w:r>
      <w:r w:rsidR="005B0D87">
        <w:t>ed</w:t>
      </w:r>
      <w:r>
        <w:t xml:space="preserve"> report must be maintained for each student.</w:t>
      </w:r>
    </w:p>
    <w:sectPr w:rsidR="003F03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51" w:rsidRDefault="00644C3B">
      <w:pPr>
        <w:spacing w:line="240" w:lineRule="auto"/>
      </w:pPr>
      <w:r>
        <w:separator/>
      </w:r>
    </w:p>
  </w:endnote>
  <w:endnote w:type="continuationSeparator" w:id="0">
    <w:p w:rsidR="001B0951" w:rsidRDefault="00644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4" w:rsidRDefault="002F1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2E" w:rsidRDefault="00644C3B">
    <w:r>
      <w:t>Instructional Services 9/6/17</w:t>
    </w:r>
  </w:p>
  <w:p w:rsidR="003F032E" w:rsidRDefault="00644C3B">
    <w:pPr>
      <w:jc w:val="right"/>
    </w:pPr>
    <w:r>
      <w:fldChar w:fldCharType="begin"/>
    </w:r>
    <w:r>
      <w:instrText>PAGE</w:instrText>
    </w:r>
    <w:r>
      <w:fldChar w:fldCharType="separate"/>
    </w:r>
    <w:r w:rsidR="002F112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2E" w:rsidRDefault="002F1124">
    <w:r>
      <w:t>Instructional Services 2017-18</w:t>
    </w:r>
  </w:p>
  <w:p w:rsidR="003F032E" w:rsidRDefault="003F032E"/>
  <w:p w:rsidR="003F032E" w:rsidRDefault="00644C3B">
    <w:pPr>
      <w:jc w:val="right"/>
    </w:pPr>
    <w:r>
      <w:fldChar w:fldCharType="begin"/>
    </w:r>
    <w:r>
      <w:instrText>PAGE</w:instrText>
    </w:r>
    <w:r>
      <w:fldChar w:fldCharType="separate"/>
    </w:r>
    <w:r w:rsidR="002F112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51" w:rsidRDefault="00644C3B">
      <w:pPr>
        <w:spacing w:line="240" w:lineRule="auto"/>
      </w:pPr>
      <w:r>
        <w:separator/>
      </w:r>
    </w:p>
  </w:footnote>
  <w:footnote w:type="continuationSeparator" w:id="0">
    <w:p w:rsidR="001B0951" w:rsidRDefault="00644C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4" w:rsidRDefault="002F1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4" w:rsidRDefault="002F1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2E" w:rsidRDefault="005B0D87">
    <w:pPr>
      <w:jc w:val="center"/>
      <w:rPr>
        <w:b/>
        <w:sz w:val="28"/>
        <w:szCs w:val="28"/>
      </w:rPr>
    </w:pPr>
    <w:r>
      <w:rPr>
        <w:b/>
        <w:sz w:val="28"/>
        <w:szCs w:val="28"/>
      </w:rPr>
      <w:t>2017-2018</w:t>
    </w:r>
    <w:r w:rsidR="00644C3B">
      <w:rPr>
        <w:b/>
        <w:sz w:val="28"/>
        <w:szCs w:val="28"/>
      </w:rPr>
      <w:t xml:space="preserve"> </w:t>
    </w:r>
  </w:p>
  <w:p w:rsidR="003F032E" w:rsidRDefault="00644C3B">
    <w:pPr>
      <w:jc w:val="center"/>
      <w:rPr>
        <w:b/>
        <w:sz w:val="28"/>
        <w:szCs w:val="28"/>
      </w:rPr>
    </w:pPr>
    <w:r>
      <w:rPr>
        <w:b/>
        <w:sz w:val="28"/>
        <w:szCs w:val="28"/>
      </w:rPr>
      <w:t>Elementary Grading Procedures</w:t>
    </w:r>
  </w:p>
  <w:p w:rsidR="003F032E" w:rsidRDefault="003F032E">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032E"/>
    <w:rsid w:val="001B0951"/>
    <w:rsid w:val="002F1124"/>
    <w:rsid w:val="003F032E"/>
    <w:rsid w:val="005B0D87"/>
    <w:rsid w:val="0064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0D87"/>
    <w:pPr>
      <w:tabs>
        <w:tab w:val="center" w:pos="4680"/>
        <w:tab w:val="right" w:pos="9360"/>
      </w:tabs>
      <w:spacing w:line="240" w:lineRule="auto"/>
    </w:pPr>
  </w:style>
  <w:style w:type="character" w:customStyle="1" w:styleId="HeaderChar">
    <w:name w:val="Header Char"/>
    <w:basedOn w:val="DefaultParagraphFont"/>
    <w:link w:val="Header"/>
    <w:uiPriority w:val="99"/>
    <w:rsid w:val="005B0D87"/>
  </w:style>
  <w:style w:type="paragraph" w:styleId="Footer">
    <w:name w:val="footer"/>
    <w:basedOn w:val="Normal"/>
    <w:link w:val="FooterChar"/>
    <w:uiPriority w:val="99"/>
    <w:unhideWhenUsed/>
    <w:rsid w:val="005B0D87"/>
    <w:pPr>
      <w:tabs>
        <w:tab w:val="center" w:pos="4680"/>
        <w:tab w:val="right" w:pos="9360"/>
      </w:tabs>
      <w:spacing w:line="240" w:lineRule="auto"/>
    </w:pPr>
  </w:style>
  <w:style w:type="character" w:customStyle="1" w:styleId="FooterChar">
    <w:name w:val="Footer Char"/>
    <w:basedOn w:val="DefaultParagraphFont"/>
    <w:link w:val="Footer"/>
    <w:uiPriority w:val="99"/>
    <w:rsid w:val="005B0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0D87"/>
    <w:pPr>
      <w:tabs>
        <w:tab w:val="center" w:pos="4680"/>
        <w:tab w:val="right" w:pos="9360"/>
      </w:tabs>
      <w:spacing w:line="240" w:lineRule="auto"/>
    </w:pPr>
  </w:style>
  <w:style w:type="character" w:customStyle="1" w:styleId="HeaderChar">
    <w:name w:val="Header Char"/>
    <w:basedOn w:val="DefaultParagraphFont"/>
    <w:link w:val="Header"/>
    <w:uiPriority w:val="99"/>
    <w:rsid w:val="005B0D87"/>
  </w:style>
  <w:style w:type="paragraph" w:styleId="Footer">
    <w:name w:val="footer"/>
    <w:basedOn w:val="Normal"/>
    <w:link w:val="FooterChar"/>
    <w:uiPriority w:val="99"/>
    <w:unhideWhenUsed/>
    <w:rsid w:val="005B0D87"/>
    <w:pPr>
      <w:tabs>
        <w:tab w:val="center" w:pos="4680"/>
        <w:tab w:val="right" w:pos="9360"/>
      </w:tabs>
      <w:spacing w:line="240" w:lineRule="auto"/>
    </w:pPr>
  </w:style>
  <w:style w:type="character" w:customStyle="1" w:styleId="FooterChar">
    <w:name w:val="Footer Char"/>
    <w:basedOn w:val="DefaultParagraphFont"/>
    <w:link w:val="Footer"/>
    <w:uiPriority w:val="99"/>
    <w:rsid w:val="005B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PATRICIA</dc:creator>
  <cp:lastModifiedBy>MCCOY, PATRICIA</cp:lastModifiedBy>
  <cp:revision>4</cp:revision>
  <dcterms:created xsi:type="dcterms:W3CDTF">2017-09-06T13:48:00Z</dcterms:created>
  <dcterms:modified xsi:type="dcterms:W3CDTF">2017-11-10T16:11:00Z</dcterms:modified>
</cp:coreProperties>
</file>