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574"/>
        <w:gridCol w:w="9720"/>
      </w:tblGrid>
      <w:tr w:rsidR="00DB342F" w:rsidRPr="00DB342F" w:rsidTr="00DB342F">
        <w:trPr>
          <w:trHeight w:val="327"/>
        </w:trPr>
        <w:tc>
          <w:tcPr>
            <w:tcW w:w="14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tabs>
                <w:tab w:val="center" w:pos="4941"/>
                <w:tab w:val="left" w:pos="60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B342F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</w:rPr>
              <w:t>CLASS DATA GUIDE</w:t>
            </w:r>
          </w:p>
        </w:tc>
      </w:tr>
      <w:tr w:rsidR="00DB342F" w:rsidRPr="00DB342F" w:rsidTr="00DB342F">
        <w:trPr>
          <w:trHeight w:val="653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Data Type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What is it used for?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Questions/Action</w:t>
            </w:r>
          </w:p>
        </w:tc>
      </w:tr>
      <w:tr w:rsidR="00DB342F" w:rsidRPr="00DB342F" w:rsidTr="00DB342F">
        <w:trPr>
          <w:trHeight w:val="4406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Percentile Ranks</w:t>
            </w:r>
          </w:p>
          <w:p w:rsidR="00DB342F" w:rsidRPr="00DB342F" w:rsidRDefault="00DB342F" w:rsidP="00DB342F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Percentile rank compares student’s abilities to other students in the same grade in Florida</w:t>
            </w:r>
          </w:p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Do most of your students have just 1 skill weakness (i.e., below the 30th percentile) or weaknesses in 2 or more areas?</w:t>
            </w:r>
          </w:p>
          <w:p w:rsidR="00DB342F" w:rsidRPr="00DB342F" w:rsidRDefault="00DB342F" w:rsidP="00DB342F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Coordinate with student’s other instructors to ensure strategies are used across content.</w:t>
            </w:r>
          </w:p>
          <w:p w:rsidR="00DB342F" w:rsidRPr="00DB342F" w:rsidRDefault="00DB342F" w:rsidP="00DB342F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Look at pre-requisite skills: Word Recognition, Vocabulary Knowledge, Syntactic Knowledge</w:t>
            </w:r>
          </w:p>
          <w:p w:rsidR="00DB342F" w:rsidRPr="00DB342F" w:rsidRDefault="00DB342F" w:rsidP="00DB342F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Identify cause (e.g., holes in curriculum, instruction, attendance)</w:t>
            </w:r>
          </w:p>
          <w:p w:rsidR="00DB342F" w:rsidRPr="00DB342F" w:rsidRDefault="00DB342F" w:rsidP="00DB342F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Formulate plan to improve skills/concepts</w:t>
            </w:r>
          </w:p>
          <w:p w:rsidR="00DB342F" w:rsidRPr="00DB342F" w:rsidRDefault="00DB342F" w:rsidP="00DB342F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Determine intervention needed (time, materials, frequency, intensity)</w:t>
            </w:r>
          </w:p>
          <w:p w:rsidR="00DB342F" w:rsidRPr="00DB342F" w:rsidRDefault="00DB342F" w:rsidP="00DB342F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Extend or advance skills/concepts</w:t>
            </w:r>
          </w:p>
        </w:tc>
      </w:tr>
      <w:tr w:rsidR="00DB342F" w:rsidRPr="00DB342F" w:rsidTr="00DB342F">
        <w:trPr>
          <w:trHeight w:val="223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Ability score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Ability Score used to show growth and developmental scale of the skill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DB342F" w:rsidRPr="00DB342F" w:rsidRDefault="00DB342F" w:rsidP="00DB342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>Use the Class Report ability score graph for each task to determine groupings for your students (they</w:t>
            </w:r>
            <w:bookmarkStart w:id="0" w:name="_GoBack"/>
            <w:bookmarkEnd w:id="0"/>
            <w:r w:rsidRPr="00DB342F">
              <w:rPr>
                <w:rFonts w:ascii="Calibri" w:eastAsia="Calibri" w:hAnsi="Calibri" w:cs="Calibri"/>
                <w:color w:val="000000" w:themeColor="text1"/>
                <w:kern w:val="24"/>
                <w:sz w:val="28"/>
                <w:szCs w:val="28"/>
              </w:rPr>
              <w:t xml:space="preserve"> graphically display ability scores from highest to lowest).</w:t>
            </w:r>
          </w:p>
        </w:tc>
      </w:tr>
    </w:tbl>
    <w:p w:rsidR="00605C45" w:rsidRDefault="00DB342F"/>
    <w:sectPr w:rsidR="00605C45" w:rsidSect="00DB34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03089"/>
    <w:multiLevelType w:val="hybridMultilevel"/>
    <w:tmpl w:val="6CB6E430"/>
    <w:lvl w:ilvl="0" w:tplc="9168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0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CA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CD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24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4E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2A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89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2F"/>
    <w:rsid w:val="0099131E"/>
    <w:rsid w:val="00DB342F"/>
    <w:rsid w:val="00E6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E7E4-5B42-44EC-9C20-2A05F2DB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3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6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 Parks</dc:creator>
  <cp:keywords/>
  <dc:description/>
  <cp:lastModifiedBy>Heather  Parks</cp:lastModifiedBy>
  <cp:revision>1</cp:revision>
  <cp:lastPrinted>2014-09-26T18:46:00Z</cp:lastPrinted>
  <dcterms:created xsi:type="dcterms:W3CDTF">2014-09-26T18:45:00Z</dcterms:created>
  <dcterms:modified xsi:type="dcterms:W3CDTF">2014-09-26T18:47:00Z</dcterms:modified>
</cp:coreProperties>
</file>